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B9" w:rsidRPr="000B78B9" w:rsidRDefault="000B78B9" w:rsidP="000B78B9">
      <w:pPr>
        <w:spacing w:after="0" w:line="240" w:lineRule="auto"/>
        <w:rPr>
          <w:rFonts w:ascii="Verdana" w:hAnsi="Verdana"/>
          <w:noProof/>
          <w:sz w:val="20"/>
          <w:szCs w:val="20"/>
          <w:lang w:val="en-US"/>
        </w:rPr>
      </w:pPr>
      <w:r w:rsidRPr="000B78B9">
        <w:rPr>
          <w:rFonts w:ascii="Verdana" w:hAnsi="Verdana"/>
          <w:noProof/>
          <w:sz w:val="20"/>
          <w:szCs w:val="20"/>
          <w:lang w:val="en-US"/>
        </w:rPr>
        <w:t>Thomas Braun studied chemistry at the Julius-Maximilians-</w:t>
      </w:r>
      <w:r w:rsidRPr="000B78B9">
        <w:rPr>
          <w:rFonts w:ascii="Verdana" w:hAnsi="Verdana"/>
          <w:iCs/>
          <w:noProof/>
          <w:sz w:val="20"/>
          <w:szCs w:val="20"/>
          <w:lang w:val="en-US"/>
        </w:rPr>
        <w:t>Universität</w:t>
      </w:r>
      <w:r w:rsidRPr="000B78B9">
        <w:rPr>
          <w:rFonts w:ascii="Verdana" w:hAnsi="Verdana"/>
          <w:noProof/>
          <w:sz w:val="20"/>
          <w:szCs w:val="20"/>
          <w:lang w:val="en-US"/>
        </w:rPr>
        <w:t xml:space="preserve"> Würzburg and received his Ph.D. under the supervision of Helmut Werner. After a short stay with Pierre Dixneuf (Rennes) and postdoctoral work with Robin Perutz (York), he obtained his habilitation at the University of Bielefeld (mentor: Peter Jutzi). In 2007, he was appointed Professor of Inorganic Chemistry at the Humboldt-Universität zu Berlin, where he is full professor since 2011. Thomas Braun received the Wöhler Award for Young Scientists in 2006, the RSC Fluorine Chemistry Prize in 2007, and the </w:t>
      </w:r>
      <w:r w:rsidRPr="000B78B9">
        <w:rPr>
          <w:rFonts w:ascii="Verdana" w:hAnsi="Verdana"/>
          <w:sz w:val="20"/>
          <w:szCs w:val="20"/>
          <w:lang w:val="en-US"/>
        </w:rPr>
        <w:t>Fluorine Publication prize of the Fluorine Subject Group of the German Chemical Society in 2015</w:t>
      </w:r>
      <w:r w:rsidRPr="000B78B9">
        <w:rPr>
          <w:rFonts w:ascii="Verdana" w:hAnsi="Verdana"/>
          <w:noProof/>
          <w:sz w:val="20"/>
          <w:szCs w:val="20"/>
          <w:lang w:val="en-US"/>
        </w:rPr>
        <w:t>. From 2010 to 2012 he served as the chair of the GDCh Fluorine Chemistry division and was from 2009 to 2018 vice-chair of the DFG (German Research Foundation) Research Training Group GRK 1582 "Fluorine as the Key Element". Currently he is vice-speaker of the DFG Collaborative Research Center "Fluorospecific Interactions: Fundamentals and Applications", and is also Executive Committee Member of the Fluorine Division of the ACS. The major interests of Thomas Braun are in fluorine chemistry as well as organometallic and coordination chemistry with an emphasis on the catalytic activation of small molecules. This involves C</w:t>
      </w:r>
      <w:r w:rsidR="00F30CB3">
        <w:rPr>
          <w:rFonts w:ascii="Verdana" w:hAnsi="Verdana"/>
          <w:noProof/>
          <w:sz w:val="20"/>
          <w:szCs w:val="20"/>
          <w:lang w:val="en-US"/>
        </w:rPr>
        <w:t>−</w:t>
      </w:r>
      <w:r w:rsidRPr="000B78B9">
        <w:rPr>
          <w:rFonts w:ascii="Verdana" w:hAnsi="Verdana"/>
          <w:noProof/>
          <w:sz w:val="20"/>
          <w:szCs w:val="20"/>
          <w:lang w:val="en-US"/>
        </w:rPr>
        <w:t>F and C</w:t>
      </w:r>
      <w:r w:rsidR="00F30CB3">
        <w:rPr>
          <w:rFonts w:ascii="Verdana" w:hAnsi="Verdana"/>
          <w:noProof/>
          <w:sz w:val="20"/>
          <w:szCs w:val="20"/>
          <w:lang w:val="en-US"/>
        </w:rPr>
        <w:t>−</w:t>
      </w:r>
      <w:r w:rsidRPr="000B78B9">
        <w:rPr>
          <w:rFonts w:ascii="Verdana" w:hAnsi="Verdana"/>
          <w:noProof/>
          <w:sz w:val="20"/>
          <w:szCs w:val="20"/>
          <w:lang w:val="en-US"/>
        </w:rPr>
        <w:t>H bond activation reactions, but also the chemistry of sulfur fluorides. He also has an interest in heterogeneous catalysis.</w:t>
      </w:r>
    </w:p>
    <w:p w:rsidR="007A79F1" w:rsidRPr="000B78B9" w:rsidRDefault="00391F1E">
      <w:pPr>
        <w:rPr>
          <w:sz w:val="24"/>
          <w:szCs w:val="24"/>
        </w:rPr>
      </w:pPr>
      <w:r>
        <w:rPr>
          <w:sz w:val="24"/>
          <w:szCs w:val="24"/>
        </w:rPr>
        <w:t xml:space="preserve">   </w:t>
      </w:r>
      <w:bookmarkStart w:id="0" w:name="_GoBack"/>
      <w:bookmarkEnd w:id="0"/>
    </w:p>
    <w:sectPr w:rsidR="007A79F1" w:rsidRPr="000B78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8B9"/>
    <w:rsid w:val="000B78B9"/>
    <w:rsid w:val="00391F1E"/>
    <w:rsid w:val="00567BF6"/>
    <w:rsid w:val="007A79F1"/>
    <w:rsid w:val="00F30C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620F"/>
  <w15:chartTrackingRefBased/>
  <w15:docId w15:val="{29188A45-33B5-476D-875D-FD527636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B78B9"/>
    <w:pPr>
      <w:spacing w:after="80" w:line="235" w:lineRule="exact"/>
      <w:jc w:val="both"/>
    </w:pPr>
    <w:rPr>
      <w:rFonts w:ascii="Cambria" w:eastAsia="Times New Roman" w:hAnsi="Cambria" w:cs="Times New Roman"/>
      <w:sz w:val="17"/>
      <w:szCs w:val="15"/>
      <w:lang w:val="en-CA" w:eastAsia="en-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1">
    <w:name w:val="Table Grid1"/>
    <w:basedOn w:val="NormaleTabelle"/>
    <w:next w:val="Tabellenraster"/>
    <w:rsid w:val="000B78B9"/>
    <w:pPr>
      <w:spacing w:after="0" w:line="240" w:lineRule="auto"/>
    </w:pPr>
    <w:rPr>
      <w:rFonts w:ascii="Calibri Light" w:eastAsia="Times New Roman" w:hAnsi="Calibri Light" w:cs="Times New Roman"/>
      <w:sz w:val="15"/>
      <w:szCs w:val="15"/>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0B7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1240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Thomas Braun</cp:lastModifiedBy>
  <cp:revision>3</cp:revision>
  <dcterms:created xsi:type="dcterms:W3CDTF">2023-04-27T15:18:00Z</dcterms:created>
  <dcterms:modified xsi:type="dcterms:W3CDTF">2023-06-19T06:59:00Z</dcterms:modified>
</cp:coreProperties>
</file>